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FF03" w14:textId="77777777" w:rsidR="0093595D" w:rsidRDefault="0093595D" w:rsidP="0093595D">
      <w:pPr>
        <w:pStyle w:val="Titel"/>
        <w:spacing w:line="276" w:lineRule="auto"/>
        <w:rPr>
          <w:b/>
        </w:rPr>
      </w:pPr>
      <w:r>
        <w:rPr>
          <w:b/>
        </w:rPr>
        <w:t xml:space="preserve">Universitätsmedizin Rostock </w:t>
      </w:r>
    </w:p>
    <w:p w14:paraId="67BDCA20" w14:textId="77777777" w:rsidR="0093595D" w:rsidRDefault="0093595D" w:rsidP="0093595D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Institut für Klinische Chemie und </w:t>
      </w:r>
      <w:proofErr w:type="spellStart"/>
      <w:r>
        <w:rPr>
          <w:b/>
          <w:sz w:val="28"/>
        </w:rPr>
        <w:t>Laboratoriumsmedizin</w:t>
      </w:r>
      <w:proofErr w:type="spellEnd"/>
    </w:p>
    <w:p w14:paraId="77002060" w14:textId="77777777" w:rsidR="0093595D" w:rsidRPr="00262030" w:rsidRDefault="0093595D" w:rsidP="0093595D">
      <w:pPr>
        <w:spacing w:line="276" w:lineRule="auto"/>
        <w:jc w:val="center"/>
        <w:rPr>
          <w:b/>
          <w:sz w:val="24"/>
          <w:szCs w:val="24"/>
        </w:rPr>
      </w:pPr>
      <w:r w:rsidRPr="00262030">
        <w:rPr>
          <w:b/>
          <w:sz w:val="24"/>
          <w:szCs w:val="24"/>
        </w:rPr>
        <w:t>Leiter: Prof. Dr. med. M. Walter</w:t>
      </w:r>
    </w:p>
    <w:p w14:paraId="5AE6F6DD" w14:textId="77777777" w:rsidR="0093595D" w:rsidRPr="00262030" w:rsidRDefault="0093595D" w:rsidP="0093595D">
      <w:pPr>
        <w:rPr>
          <w:b/>
          <w:sz w:val="24"/>
          <w:szCs w:val="24"/>
        </w:rPr>
      </w:pPr>
    </w:p>
    <w:p w14:paraId="69995D04" w14:textId="77777777" w:rsidR="0093595D" w:rsidRDefault="0093595D" w:rsidP="0093595D">
      <w:pPr>
        <w:shd w:val="pct10" w:color="auto" w:fill="FFFFFF"/>
      </w:pPr>
    </w:p>
    <w:p w14:paraId="3B924F66" w14:textId="315453CD" w:rsidR="00B421ED" w:rsidRPr="00117F6B" w:rsidRDefault="0093595D" w:rsidP="00FF36C1">
      <w:pPr>
        <w:pStyle w:val="berschrift2"/>
        <w:shd w:val="pct10" w:color="auto" w:fill="FFFFFF"/>
        <w:jc w:val="center"/>
        <w:rPr>
          <w:b/>
          <w:sz w:val="32"/>
        </w:rPr>
      </w:pPr>
      <w:r w:rsidRPr="00117F6B">
        <w:rPr>
          <w:b/>
          <w:sz w:val="32"/>
        </w:rPr>
        <w:t xml:space="preserve">Laborinformation </w:t>
      </w:r>
      <w:r w:rsidR="00660E8B" w:rsidRPr="00117F6B">
        <w:rPr>
          <w:b/>
          <w:sz w:val="32"/>
        </w:rPr>
        <w:t>0</w:t>
      </w:r>
      <w:r w:rsidR="001F51E0">
        <w:rPr>
          <w:b/>
          <w:sz w:val="32"/>
        </w:rPr>
        <w:t>3</w:t>
      </w:r>
      <w:r w:rsidR="00B91D5A" w:rsidRPr="00117F6B">
        <w:rPr>
          <w:b/>
          <w:sz w:val="32"/>
        </w:rPr>
        <w:t>/202</w:t>
      </w:r>
      <w:r w:rsidR="000D2998">
        <w:rPr>
          <w:b/>
          <w:sz w:val="32"/>
        </w:rPr>
        <w:t>6</w:t>
      </w:r>
    </w:p>
    <w:p w14:paraId="76FCD9F0" w14:textId="77777777" w:rsidR="00FF36C1" w:rsidRDefault="00FF36C1" w:rsidP="00FF36C1"/>
    <w:p w14:paraId="5D41BCE1" w14:textId="77777777" w:rsidR="00B91D5A" w:rsidRDefault="00B91D5A" w:rsidP="00FF36C1"/>
    <w:p w14:paraId="3DF7E4C5" w14:textId="77777777" w:rsidR="00B91D5A" w:rsidRDefault="00B91D5A" w:rsidP="00FF36C1">
      <w:pPr>
        <w:rPr>
          <w:sz w:val="22"/>
        </w:rPr>
      </w:pPr>
    </w:p>
    <w:p w14:paraId="7F88250C" w14:textId="77777777" w:rsidR="000D2998" w:rsidRDefault="000D2998" w:rsidP="00FF36C1">
      <w:pPr>
        <w:rPr>
          <w:sz w:val="22"/>
        </w:rPr>
      </w:pPr>
    </w:p>
    <w:p w14:paraId="61F7EF5F" w14:textId="77777777" w:rsidR="000D2998" w:rsidRPr="00117F6B" w:rsidRDefault="000D2998" w:rsidP="00FF36C1">
      <w:pPr>
        <w:rPr>
          <w:sz w:val="22"/>
        </w:rPr>
      </w:pPr>
    </w:p>
    <w:p w14:paraId="468CA922" w14:textId="507900FA" w:rsidR="00FC78AE" w:rsidRPr="000D2998" w:rsidRDefault="000D2998" w:rsidP="000D2998">
      <w:pPr>
        <w:pStyle w:val="Listenabsatz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0D2998">
        <w:rPr>
          <w:rFonts w:asciiTheme="minorHAnsi" w:hAnsiTheme="minorHAnsi" w:cstheme="minorHAnsi"/>
          <w:b/>
          <w:sz w:val="32"/>
          <w:szCs w:val="28"/>
        </w:rPr>
        <w:t>Umstellung MOG und Aquaporin 4</w:t>
      </w:r>
    </w:p>
    <w:p w14:paraId="7FFCC029" w14:textId="77777777" w:rsidR="000D2998" w:rsidRDefault="000D2998" w:rsidP="000D2998">
      <w:pPr>
        <w:pStyle w:val="Listenabsatz"/>
        <w:jc w:val="center"/>
        <w:rPr>
          <w:rFonts w:asciiTheme="minorHAnsi" w:hAnsiTheme="minorHAnsi" w:cstheme="minorHAnsi"/>
          <w:bCs/>
          <w:szCs w:val="22"/>
        </w:rPr>
      </w:pPr>
    </w:p>
    <w:p w14:paraId="5454CA78" w14:textId="77777777" w:rsidR="000D2998" w:rsidRDefault="000D2998" w:rsidP="000D2998">
      <w:pPr>
        <w:pStyle w:val="Listenabsatz"/>
        <w:jc w:val="center"/>
        <w:rPr>
          <w:rFonts w:asciiTheme="minorHAnsi" w:hAnsiTheme="minorHAnsi" w:cstheme="minorHAnsi"/>
          <w:bCs/>
          <w:szCs w:val="22"/>
        </w:rPr>
      </w:pPr>
    </w:p>
    <w:p w14:paraId="4299E9D4" w14:textId="77777777" w:rsidR="00970289" w:rsidRDefault="00970289" w:rsidP="00970289">
      <w:pPr>
        <w:pStyle w:val="Listenabsatz"/>
        <w:jc w:val="center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 xml:space="preserve">Die Analyten sind unterstützend bei der Diagnose von demyelinisierenden Erkrankungen des zentralen Nervensystems, vor allem der </w:t>
      </w:r>
      <w:proofErr w:type="spellStart"/>
      <w:r>
        <w:rPr>
          <w:rFonts w:asciiTheme="minorHAnsi" w:hAnsiTheme="minorHAnsi" w:cstheme="minorHAnsi"/>
          <w:bCs/>
          <w:sz w:val="28"/>
        </w:rPr>
        <w:t>Neuromyeltitis</w:t>
      </w:r>
      <w:proofErr w:type="spellEnd"/>
      <w:r>
        <w:rPr>
          <w:rFonts w:asciiTheme="minorHAnsi" w:hAnsiTheme="minorHAnsi" w:cstheme="minorHAnsi"/>
          <w:bCs/>
          <w:sz w:val="28"/>
        </w:rPr>
        <w:t>-</w:t>
      </w:r>
      <w:proofErr w:type="spellStart"/>
      <w:r>
        <w:rPr>
          <w:rFonts w:asciiTheme="minorHAnsi" w:hAnsiTheme="minorHAnsi" w:cstheme="minorHAnsi"/>
          <w:bCs/>
          <w:sz w:val="28"/>
        </w:rPr>
        <w:t>Optica</w:t>
      </w:r>
      <w:proofErr w:type="spellEnd"/>
      <w:r>
        <w:rPr>
          <w:rFonts w:asciiTheme="minorHAnsi" w:hAnsiTheme="minorHAnsi" w:cstheme="minorHAnsi"/>
          <w:bCs/>
          <w:sz w:val="28"/>
        </w:rPr>
        <w:t xml:space="preserve">-Spektrum-Erkrankungen in Abgrenzung zu Multipler Sklerose (MS). </w:t>
      </w:r>
    </w:p>
    <w:p w14:paraId="25AC4CC6" w14:textId="77777777" w:rsidR="00970289" w:rsidRDefault="00970289" w:rsidP="00970289">
      <w:pPr>
        <w:pStyle w:val="Listenabsatz"/>
        <w:jc w:val="center"/>
        <w:rPr>
          <w:rFonts w:asciiTheme="minorHAnsi" w:hAnsiTheme="minorHAnsi" w:cstheme="minorHAnsi"/>
          <w:bCs/>
          <w:sz w:val="28"/>
        </w:rPr>
      </w:pPr>
    </w:p>
    <w:p w14:paraId="5E0A0AD7" w14:textId="77777777" w:rsidR="00970289" w:rsidRDefault="00970289" w:rsidP="00970289">
      <w:pPr>
        <w:pStyle w:val="Listenabsatz"/>
        <w:jc w:val="center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>MOG-</w:t>
      </w:r>
      <w:proofErr w:type="spellStart"/>
      <w:r>
        <w:rPr>
          <w:rFonts w:asciiTheme="minorHAnsi" w:hAnsiTheme="minorHAnsi" w:cstheme="minorHAnsi"/>
          <w:bCs/>
          <w:sz w:val="28"/>
        </w:rPr>
        <w:t>Ak</w:t>
      </w:r>
      <w:proofErr w:type="spellEnd"/>
      <w:r>
        <w:rPr>
          <w:rFonts w:asciiTheme="minorHAnsi" w:hAnsiTheme="minorHAnsi" w:cstheme="minorHAnsi"/>
          <w:bCs/>
          <w:sz w:val="28"/>
        </w:rPr>
        <w:t xml:space="preserve"> stehen in Zusammenhang mit MOGAD (MOG-</w:t>
      </w:r>
      <w:proofErr w:type="spellStart"/>
      <w:r>
        <w:rPr>
          <w:rFonts w:asciiTheme="minorHAnsi" w:hAnsiTheme="minorHAnsi" w:cstheme="minorHAnsi"/>
          <w:bCs/>
          <w:sz w:val="28"/>
        </w:rPr>
        <w:t>Ak</w:t>
      </w:r>
      <w:proofErr w:type="spellEnd"/>
      <w:r>
        <w:rPr>
          <w:rFonts w:asciiTheme="minorHAnsi" w:hAnsiTheme="minorHAnsi" w:cstheme="minorHAnsi"/>
          <w:bCs/>
          <w:sz w:val="28"/>
        </w:rPr>
        <w:t xml:space="preserve"> assoziierte Erkrankung) während Aquaporin4 mit NMOSD (</w:t>
      </w:r>
      <w:proofErr w:type="spellStart"/>
      <w:r>
        <w:rPr>
          <w:rFonts w:asciiTheme="minorHAnsi" w:hAnsiTheme="minorHAnsi" w:cstheme="minorHAnsi"/>
          <w:bCs/>
          <w:sz w:val="28"/>
        </w:rPr>
        <w:t>Neuromyeltitis-Optica</w:t>
      </w:r>
      <w:proofErr w:type="spellEnd"/>
      <w:r>
        <w:rPr>
          <w:rFonts w:asciiTheme="minorHAnsi" w:hAnsiTheme="minorHAnsi" w:cstheme="minorHAnsi"/>
          <w:bCs/>
          <w:sz w:val="28"/>
        </w:rPr>
        <w:t xml:space="preserve"> Erkrankung) assoziiert sind. Die Unterscheidung ist essenziell für die Therapie der Patienten.  </w:t>
      </w:r>
    </w:p>
    <w:p w14:paraId="21B75BF3" w14:textId="77777777" w:rsidR="00970289" w:rsidRDefault="00970289" w:rsidP="000D2998">
      <w:pPr>
        <w:pStyle w:val="Listenabsatz"/>
        <w:jc w:val="center"/>
        <w:rPr>
          <w:rFonts w:asciiTheme="minorHAnsi" w:hAnsiTheme="minorHAnsi" w:cstheme="minorHAnsi"/>
          <w:bCs/>
          <w:szCs w:val="22"/>
        </w:rPr>
      </w:pPr>
    </w:p>
    <w:p w14:paraId="06854AF9" w14:textId="77777777" w:rsidR="00970289" w:rsidRDefault="00970289" w:rsidP="000D2998">
      <w:pPr>
        <w:pStyle w:val="Listenabsatz"/>
        <w:jc w:val="center"/>
        <w:rPr>
          <w:rFonts w:asciiTheme="minorHAnsi" w:hAnsiTheme="minorHAnsi" w:cstheme="minorHAnsi"/>
          <w:bCs/>
          <w:szCs w:val="22"/>
        </w:rPr>
      </w:pPr>
    </w:p>
    <w:p w14:paraId="5AD31820" w14:textId="5633E646" w:rsidR="000D2998" w:rsidRDefault="000D2998" w:rsidP="000D2998">
      <w:pPr>
        <w:pStyle w:val="Listenabsatz"/>
        <w:jc w:val="center"/>
        <w:rPr>
          <w:rFonts w:asciiTheme="minorHAnsi" w:hAnsiTheme="minorHAnsi" w:cstheme="minorHAnsi"/>
          <w:bCs/>
          <w:sz w:val="28"/>
        </w:rPr>
      </w:pPr>
      <w:r w:rsidRPr="000D2998">
        <w:rPr>
          <w:rFonts w:asciiTheme="minorHAnsi" w:hAnsiTheme="minorHAnsi" w:cstheme="minorHAnsi"/>
          <w:bCs/>
          <w:sz w:val="28"/>
        </w:rPr>
        <w:t xml:space="preserve">Die Patientenproben zur </w:t>
      </w:r>
      <w:r w:rsidR="001C7C49">
        <w:rPr>
          <w:rFonts w:asciiTheme="minorHAnsi" w:hAnsiTheme="minorHAnsi" w:cstheme="minorHAnsi"/>
          <w:bCs/>
          <w:sz w:val="28"/>
        </w:rPr>
        <w:t>IIFT-</w:t>
      </w:r>
      <w:r w:rsidRPr="000D2998">
        <w:rPr>
          <w:rFonts w:asciiTheme="minorHAnsi" w:hAnsiTheme="minorHAnsi" w:cstheme="minorHAnsi"/>
          <w:bCs/>
          <w:sz w:val="28"/>
        </w:rPr>
        <w:t>Bestimmung von Myelin-Oligodendrozyten-Antikörper (MOG) und Aquaporin4 werden ab sofort im Fachbereich Autoimmundiagnostik des ILABs abgearbeitet und gehen nicht mehr in den Versand</w:t>
      </w:r>
      <w:r>
        <w:rPr>
          <w:rFonts w:asciiTheme="minorHAnsi" w:hAnsiTheme="minorHAnsi" w:cstheme="minorHAnsi"/>
          <w:bCs/>
          <w:sz w:val="28"/>
        </w:rPr>
        <w:t>.</w:t>
      </w:r>
    </w:p>
    <w:p w14:paraId="6CC732D9" w14:textId="3BF9274A" w:rsidR="00E70B08" w:rsidRPr="00970289" w:rsidRDefault="00E70B08" w:rsidP="00970289">
      <w:pPr>
        <w:pStyle w:val="Listenabsatz"/>
        <w:tabs>
          <w:tab w:val="left" w:pos="5475"/>
        </w:tabs>
        <w:rPr>
          <w:rFonts w:asciiTheme="minorHAnsi" w:hAnsiTheme="minorHAnsi" w:cstheme="minorHAnsi"/>
          <w:bCs/>
          <w:sz w:val="28"/>
        </w:rPr>
      </w:pPr>
    </w:p>
    <w:p w14:paraId="38AB48FC" w14:textId="77777777" w:rsidR="000E06D9" w:rsidRDefault="000E06D9" w:rsidP="000D2998">
      <w:pPr>
        <w:pStyle w:val="Listenabsatz"/>
        <w:jc w:val="center"/>
        <w:rPr>
          <w:rFonts w:asciiTheme="minorHAnsi" w:hAnsiTheme="minorHAnsi" w:cstheme="minorHAnsi"/>
          <w:bCs/>
          <w:sz w:val="28"/>
        </w:rPr>
      </w:pPr>
    </w:p>
    <w:p w14:paraId="17AD7DEB" w14:textId="30DA6779" w:rsidR="000D2998" w:rsidRPr="000D2998" w:rsidRDefault="000D2998" w:rsidP="000D2998">
      <w:pPr>
        <w:pStyle w:val="Listenabsatz"/>
        <w:jc w:val="center"/>
        <w:rPr>
          <w:rFonts w:asciiTheme="minorHAnsi" w:hAnsiTheme="minorHAnsi" w:cstheme="minorHAnsi"/>
          <w:bCs/>
          <w:sz w:val="28"/>
        </w:rPr>
      </w:pPr>
      <w:r>
        <w:rPr>
          <w:rFonts w:asciiTheme="minorHAnsi" w:hAnsiTheme="minorHAnsi" w:cstheme="minorHAnsi"/>
          <w:bCs/>
          <w:sz w:val="28"/>
        </w:rPr>
        <w:t>Die Bearbeitungszeit wird dadurch verkürzt und die Ergebnisse stehen schneller zur Verfügung.</w:t>
      </w:r>
    </w:p>
    <w:sectPr w:rsidR="000D2998" w:rsidRPr="000D29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70039"/>
    <w:multiLevelType w:val="hybridMultilevel"/>
    <w:tmpl w:val="5BFA1FEA"/>
    <w:lvl w:ilvl="0" w:tplc="EA3A6F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0560A"/>
    <w:multiLevelType w:val="hybridMultilevel"/>
    <w:tmpl w:val="4CB0817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657DA"/>
    <w:multiLevelType w:val="hybridMultilevel"/>
    <w:tmpl w:val="ACFA6B00"/>
    <w:lvl w:ilvl="0" w:tplc="EF0E6E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0357A"/>
    <w:multiLevelType w:val="hybridMultilevel"/>
    <w:tmpl w:val="88D48D6C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E330F6"/>
    <w:multiLevelType w:val="hybridMultilevel"/>
    <w:tmpl w:val="32F6913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733E8"/>
    <w:multiLevelType w:val="hybridMultilevel"/>
    <w:tmpl w:val="F8B24B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194494">
    <w:abstractNumId w:val="0"/>
  </w:num>
  <w:num w:numId="2" w16cid:durableId="1887640747">
    <w:abstractNumId w:val="5"/>
  </w:num>
  <w:num w:numId="3" w16cid:durableId="263656422">
    <w:abstractNumId w:val="3"/>
  </w:num>
  <w:num w:numId="4" w16cid:durableId="626931489">
    <w:abstractNumId w:val="1"/>
  </w:num>
  <w:num w:numId="5" w16cid:durableId="1793477990">
    <w:abstractNumId w:val="4"/>
  </w:num>
  <w:num w:numId="6" w16cid:durableId="67122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19F"/>
    <w:rsid w:val="00007AAE"/>
    <w:rsid w:val="00011E7D"/>
    <w:rsid w:val="000820A9"/>
    <w:rsid w:val="000D2998"/>
    <w:rsid w:val="000D7B4E"/>
    <w:rsid w:val="000E06D9"/>
    <w:rsid w:val="000E66BF"/>
    <w:rsid w:val="001026E5"/>
    <w:rsid w:val="00117F6B"/>
    <w:rsid w:val="00132CD6"/>
    <w:rsid w:val="00140EA7"/>
    <w:rsid w:val="00151E24"/>
    <w:rsid w:val="001836C7"/>
    <w:rsid w:val="001C7C49"/>
    <w:rsid w:val="001F05B5"/>
    <w:rsid w:val="001F51E0"/>
    <w:rsid w:val="00272C43"/>
    <w:rsid w:val="0031170E"/>
    <w:rsid w:val="00344718"/>
    <w:rsid w:val="00357644"/>
    <w:rsid w:val="003D5153"/>
    <w:rsid w:val="003F5696"/>
    <w:rsid w:val="004733EC"/>
    <w:rsid w:val="004B069A"/>
    <w:rsid w:val="004F5C87"/>
    <w:rsid w:val="00522D8C"/>
    <w:rsid w:val="00523E86"/>
    <w:rsid w:val="00596730"/>
    <w:rsid w:val="005B3C78"/>
    <w:rsid w:val="00660E8B"/>
    <w:rsid w:val="00743509"/>
    <w:rsid w:val="0075719F"/>
    <w:rsid w:val="00786B18"/>
    <w:rsid w:val="008B75E7"/>
    <w:rsid w:val="009176B5"/>
    <w:rsid w:val="0093595D"/>
    <w:rsid w:val="00970289"/>
    <w:rsid w:val="009C6D8B"/>
    <w:rsid w:val="00AE7D8D"/>
    <w:rsid w:val="00B421ED"/>
    <w:rsid w:val="00B91D5A"/>
    <w:rsid w:val="00C77076"/>
    <w:rsid w:val="00CB2E26"/>
    <w:rsid w:val="00D22F67"/>
    <w:rsid w:val="00D25E4C"/>
    <w:rsid w:val="00DB39DD"/>
    <w:rsid w:val="00DB64A5"/>
    <w:rsid w:val="00DF32E3"/>
    <w:rsid w:val="00E67B18"/>
    <w:rsid w:val="00E70B08"/>
    <w:rsid w:val="00E71943"/>
    <w:rsid w:val="00F04C89"/>
    <w:rsid w:val="00F06A47"/>
    <w:rsid w:val="00F4320D"/>
    <w:rsid w:val="00F64188"/>
    <w:rsid w:val="00F64D0A"/>
    <w:rsid w:val="00FC78AE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4206"/>
  <w15:chartTrackingRefBased/>
  <w15:docId w15:val="{3F6F669F-DFBF-48E1-82CA-6AA466AD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5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3595D"/>
    <w:pPr>
      <w:keepNext/>
      <w:outlineLvl w:val="1"/>
    </w:pPr>
    <w:rPr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3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93595D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Titel">
    <w:name w:val="Title"/>
    <w:basedOn w:val="Standard"/>
    <w:link w:val="TitelZchn"/>
    <w:qFormat/>
    <w:rsid w:val="0093595D"/>
    <w:pPr>
      <w:jc w:val="center"/>
    </w:pPr>
    <w:rPr>
      <w:sz w:val="28"/>
    </w:rPr>
  </w:style>
  <w:style w:type="character" w:customStyle="1" w:styleId="TitelZchn">
    <w:name w:val="Titel Zchn"/>
    <w:basedOn w:val="Absatz-Standardschriftart"/>
    <w:link w:val="Titel"/>
    <w:rsid w:val="0093595D"/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421ED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3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FF36C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D25E4C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0D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140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AHP License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Eckart, Katrin</dc:creator>
  <cp:keywords/>
  <dc:description/>
  <cp:lastModifiedBy>Eckart, Katrin</cp:lastModifiedBy>
  <cp:revision>2</cp:revision>
  <dcterms:created xsi:type="dcterms:W3CDTF">2026-03-04T06:28:00Z</dcterms:created>
  <dcterms:modified xsi:type="dcterms:W3CDTF">2026-03-04T06:28:00Z</dcterms:modified>
</cp:coreProperties>
</file>